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C7" w:rsidRDefault="00E20973" w:rsidP="00E20973">
      <w:r>
        <w:t>Громова О.А. Мио-инозитол, D-хиро-инозитол: актуальные вопросы клинической фармакологии и постгеномной медицины</w:t>
      </w:r>
      <w:r w:rsidRPr="00E20973">
        <w:t>.</w:t>
      </w:r>
      <w:r w:rsidRPr="00FB37C7">
        <w:t xml:space="preserve"> </w:t>
      </w:r>
      <w:r w:rsidR="00FB37C7" w:rsidRPr="00FB37C7">
        <w:t>Экспертный Совет Акушеров Гинекологов России</w:t>
      </w:r>
      <w:r>
        <w:t>, Москва, 14 ноября 2019 года.</w:t>
      </w:r>
    </w:p>
    <w:p w:rsidR="00FB37C7" w:rsidRDefault="00FB37C7" w:rsidP="00FB37C7">
      <w:r>
        <w:t>ЭКСПЕРТНЫЙ СОВЕТ</w:t>
      </w:r>
    </w:p>
    <w:p w:rsidR="0056480F" w:rsidRDefault="00FB37C7">
      <w:r>
        <w:t>По обоснованию применения средства</w:t>
      </w:r>
      <w:r w:rsidR="00693B16">
        <w:t xml:space="preserve"> </w:t>
      </w:r>
      <w:r>
        <w:t>Дикироген® на основе инозитола у</w:t>
      </w:r>
      <w:r w:rsidR="005714C7">
        <w:t xml:space="preserve"> </w:t>
      </w:r>
      <w:r>
        <w:t>пациенток с нарушениямименструального цикла затронул в целом большую проблему</w:t>
      </w:r>
      <w:r w:rsidR="005714C7">
        <w:t xml:space="preserve"> </w:t>
      </w:r>
      <w:r>
        <w:t xml:space="preserve">недостаточной обеспеченности </w:t>
      </w:r>
      <w:r w:rsidRPr="00FB37C7">
        <w:t xml:space="preserve"> микронутриент</w:t>
      </w:r>
      <w:r>
        <w:t xml:space="preserve">ами не5обходимыми </w:t>
      </w:r>
      <w:r w:rsidRPr="00FB37C7">
        <w:t xml:space="preserve"> для репродуктивного здоровья женщин </w:t>
      </w:r>
      <w:r>
        <w:t>состоялся</w:t>
      </w:r>
      <w:r w:rsidR="005714C7">
        <w:t>,</w:t>
      </w:r>
      <w:r>
        <w:t xml:space="preserve"> </w:t>
      </w:r>
      <w:r w:rsidRPr="00FB37C7">
        <w:t>1</w:t>
      </w:r>
      <w:r>
        <w:t>4</w:t>
      </w:r>
      <w:r w:rsidRPr="00FB37C7">
        <w:t>-11-2019</w:t>
      </w:r>
    </w:p>
    <w:p w:rsidR="00FB37C7" w:rsidRDefault="00FB37C7">
      <w:r>
        <w:t xml:space="preserve">Обсуждались вопросы обеспеченности женщин репродуктивного возраста витамином В8. </w:t>
      </w:r>
    </w:p>
    <w:p w:rsidR="00FB37C7" w:rsidRDefault="00FB37C7" w:rsidP="00FB37C7">
      <w:r>
        <w:t>15.00-15.30</w:t>
      </w:r>
    </w:p>
    <w:p w:rsidR="00FB37C7" w:rsidRDefault="00FB37C7" w:rsidP="00FB37C7">
      <w:r>
        <w:t>Сбор участников Совета (переговорные В и С, Редиссон Славянская, 2 этаж),</w:t>
      </w:r>
    </w:p>
    <w:p w:rsidR="00FB37C7" w:rsidRDefault="00FB37C7" w:rsidP="00FB37C7">
      <w:r>
        <w:t>приветственный кофе-брейк</w:t>
      </w:r>
    </w:p>
    <w:p w:rsidR="00FB37C7" w:rsidRDefault="00FB37C7" w:rsidP="00FB37C7">
      <w:r>
        <w:t>15.30-18.00 заседание Экспортного совета</w:t>
      </w:r>
    </w:p>
    <w:p w:rsidR="00FB37C7" w:rsidRDefault="00FB37C7" w:rsidP="00FB37C7">
      <w:r>
        <w:t>План докладов:</w:t>
      </w:r>
    </w:p>
    <w:p w:rsidR="00FB37C7" w:rsidRDefault="00FB37C7" w:rsidP="00FB37C7">
      <w:r>
        <w:t>1. Громова О.А. Мио-инозитол, D-хиро-инозитол: актуальные вопросы клинической фармакологии</w:t>
      </w:r>
    </w:p>
    <w:p w:rsidR="00FB37C7" w:rsidRDefault="00FB37C7" w:rsidP="00FB37C7">
      <w:r>
        <w:t>и постгеномной медицины</w:t>
      </w:r>
    </w:p>
    <w:p w:rsidR="00FB37C7" w:rsidRDefault="00FB37C7" w:rsidP="00FB37C7">
      <w:r>
        <w:t>2. Тапильская Н.И. Нарушения менструального цикла. Просто или сложно? Что делать в условиях</w:t>
      </w:r>
    </w:p>
    <w:p w:rsidR="00FB37C7" w:rsidRDefault="00FB37C7" w:rsidP="00FB37C7">
      <w:r>
        <w:t>реальной к</w:t>
      </w:r>
      <w:bookmarkStart w:id="0" w:name="_GoBack"/>
      <w:bookmarkEnd w:id="0"/>
      <w:r>
        <w:t>линической практики?</w:t>
      </w:r>
    </w:p>
    <w:p w:rsidR="00FB37C7" w:rsidRDefault="00FB37C7" w:rsidP="00FB37C7">
      <w:r>
        <w:t>3. Джобава Э.М. Персонализированная медицина и инозитол</w:t>
      </w:r>
    </w:p>
    <w:p w:rsidR="00FB37C7" w:rsidRDefault="00FB37C7" w:rsidP="00FB37C7">
      <w:r>
        <w:t>4. Воронцова А.В./Обоскалова Т.А. Предварительные результаты апробации Дикироген у</w:t>
      </w:r>
    </w:p>
    <w:p w:rsidR="00FB37C7" w:rsidRDefault="00FB37C7" w:rsidP="00FB37C7">
      <w:r>
        <w:t xml:space="preserve">пациенток с гиперандрогенией доклад: проф. Громова О.А. Мио-инозитол и Д-хироинозитол: роли </w:t>
      </w:r>
      <w:r w:rsidRPr="00FB37C7">
        <w:t>для репродуктивного здоровья женщин</w:t>
      </w:r>
      <w:r>
        <w:t xml:space="preserve">. Вопросы клинической фармакологии. </w:t>
      </w:r>
    </w:p>
    <w:p w:rsidR="00FB37C7" w:rsidRDefault="00FB37C7"/>
    <w:p w:rsidR="00FB37C7" w:rsidRDefault="00FB37C7"/>
    <w:sectPr w:rsidR="00FB37C7" w:rsidSect="00090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5DD0"/>
    <w:rsid w:val="00090563"/>
    <w:rsid w:val="0056480F"/>
    <w:rsid w:val="005714C7"/>
    <w:rsid w:val="00693B16"/>
    <w:rsid w:val="00E20973"/>
    <w:rsid w:val="00E65DD0"/>
    <w:rsid w:val="00FB3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7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7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tiy</cp:lastModifiedBy>
  <cp:revision>5</cp:revision>
  <dcterms:created xsi:type="dcterms:W3CDTF">2019-12-23T15:07:00Z</dcterms:created>
  <dcterms:modified xsi:type="dcterms:W3CDTF">2019-12-23T15:24:00Z</dcterms:modified>
</cp:coreProperties>
</file>